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7AED9" w14:textId="559C606E" w:rsidR="008A3C10" w:rsidRDefault="007A36DA" w:rsidP="007A36DA">
      <w:pPr>
        <w:pStyle w:val="NoSpacing"/>
        <w:jc w:val="center"/>
        <w:rPr>
          <w:rFonts w:ascii="Arial" w:hAnsi="Arial" w:cs="Arial"/>
          <w:b/>
          <w:bCs/>
          <w:sz w:val="24"/>
          <w:szCs w:val="24"/>
          <w:u w:val="single"/>
        </w:rPr>
      </w:pPr>
      <w:r>
        <w:rPr>
          <w:rFonts w:ascii="Arial" w:hAnsi="Arial" w:cs="Arial"/>
          <w:b/>
          <w:bCs/>
          <w:sz w:val="24"/>
          <w:szCs w:val="24"/>
          <w:u w:val="single"/>
        </w:rPr>
        <w:t>MELLOR PARISH COUNCIL STAFFING SICKNESS POLICY</w:t>
      </w:r>
    </w:p>
    <w:p w14:paraId="1B5ABCAA" w14:textId="77777777" w:rsidR="007A36DA" w:rsidRDefault="007A36DA" w:rsidP="007A36DA">
      <w:pPr>
        <w:pStyle w:val="NoSpacing"/>
        <w:jc w:val="center"/>
        <w:rPr>
          <w:rFonts w:ascii="Arial" w:hAnsi="Arial" w:cs="Arial"/>
          <w:b/>
          <w:bCs/>
          <w:sz w:val="24"/>
          <w:szCs w:val="24"/>
          <w:u w:val="single"/>
        </w:rPr>
      </w:pPr>
    </w:p>
    <w:p w14:paraId="1DBC8B28" w14:textId="076D1C91" w:rsidR="007A36DA" w:rsidRDefault="007A36DA" w:rsidP="00E325A2">
      <w:pPr>
        <w:pStyle w:val="NormalWeb"/>
        <w:jc w:val="both"/>
        <w:rPr>
          <w:rFonts w:ascii="Arial" w:hAnsi="Arial" w:cs="Arial"/>
          <w:color w:val="1C212C"/>
        </w:rPr>
      </w:pPr>
      <w:r>
        <w:rPr>
          <w:rFonts w:ascii="Arial" w:hAnsi="Arial" w:cs="Arial"/>
          <w:color w:val="1C212C"/>
        </w:rPr>
        <w:t xml:space="preserve">If </w:t>
      </w:r>
      <w:r w:rsidR="00E325A2">
        <w:rPr>
          <w:rFonts w:ascii="Arial" w:hAnsi="Arial" w:cs="Arial"/>
          <w:color w:val="1C212C"/>
        </w:rPr>
        <w:t>the</w:t>
      </w:r>
      <w:r>
        <w:rPr>
          <w:rFonts w:ascii="Arial" w:hAnsi="Arial" w:cs="Arial"/>
          <w:color w:val="1C212C"/>
        </w:rPr>
        <w:t xml:space="preserve"> </w:t>
      </w:r>
      <w:r w:rsidR="00E325A2">
        <w:rPr>
          <w:rFonts w:ascii="Arial" w:hAnsi="Arial" w:cs="Arial"/>
          <w:color w:val="1C212C"/>
        </w:rPr>
        <w:t>Clerk</w:t>
      </w:r>
      <w:r>
        <w:rPr>
          <w:rFonts w:ascii="Arial" w:hAnsi="Arial" w:cs="Arial"/>
          <w:color w:val="1C212C"/>
        </w:rPr>
        <w:t xml:space="preserve"> is unable to work for any reason, they must contact the Chair or </w:t>
      </w:r>
      <w:r w:rsidR="00E325A2">
        <w:rPr>
          <w:rFonts w:ascii="Arial" w:hAnsi="Arial" w:cs="Arial"/>
          <w:color w:val="1C212C"/>
        </w:rPr>
        <w:t>Chair of the Staffing Committee</w:t>
      </w:r>
      <w:r>
        <w:rPr>
          <w:rFonts w:ascii="Arial" w:hAnsi="Arial" w:cs="Arial"/>
          <w:color w:val="1C212C"/>
        </w:rPr>
        <w:t xml:space="preserve"> on the first day of absence and not later than one hour after they would normally start work giving the reason for absence and its possible duration.</w:t>
      </w:r>
      <w:r w:rsidR="00E325A2">
        <w:rPr>
          <w:rFonts w:ascii="Arial" w:hAnsi="Arial" w:cs="Arial"/>
          <w:color w:val="1C212C"/>
        </w:rPr>
        <w:t xml:space="preserve">  If contact cannot be made verbally, an email should be sent to the Chair or Chair of the Staffing Committee.</w:t>
      </w:r>
    </w:p>
    <w:p w14:paraId="6533447D" w14:textId="32CA061F" w:rsidR="007A36DA" w:rsidRDefault="007A36DA" w:rsidP="00E325A2">
      <w:pPr>
        <w:pStyle w:val="NormalWeb"/>
        <w:jc w:val="both"/>
        <w:rPr>
          <w:rFonts w:ascii="Arial" w:hAnsi="Arial" w:cs="Arial"/>
          <w:color w:val="1C212C"/>
        </w:rPr>
      </w:pPr>
      <w:r>
        <w:rPr>
          <w:rFonts w:ascii="Arial" w:hAnsi="Arial" w:cs="Arial"/>
          <w:color w:val="1C212C"/>
        </w:rPr>
        <w:t xml:space="preserve">The </w:t>
      </w:r>
      <w:r w:rsidR="00E325A2">
        <w:rPr>
          <w:rFonts w:ascii="Arial" w:hAnsi="Arial" w:cs="Arial"/>
          <w:color w:val="1C212C"/>
        </w:rPr>
        <w:t>Clerk</w:t>
      </w:r>
      <w:r>
        <w:rPr>
          <w:rFonts w:ascii="Arial" w:hAnsi="Arial" w:cs="Arial"/>
          <w:color w:val="1C212C"/>
        </w:rPr>
        <w:t xml:space="preserve"> must maintain weekly contact with the Chair or </w:t>
      </w:r>
      <w:r w:rsidR="00E325A2">
        <w:rPr>
          <w:rFonts w:ascii="Arial" w:hAnsi="Arial" w:cs="Arial"/>
          <w:color w:val="1C212C"/>
        </w:rPr>
        <w:t>Chair of the Staffing Committee</w:t>
      </w:r>
      <w:r>
        <w:rPr>
          <w:rFonts w:ascii="Arial" w:hAnsi="Arial" w:cs="Arial"/>
          <w:color w:val="1C212C"/>
        </w:rPr>
        <w:t xml:space="preserve"> and keep </w:t>
      </w:r>
      <w:r w:rsidR="00E325A2">
        <w:rPr>
          <w:rFonts w:ascii="Arial" w:hAnsi="Arial" w:cs="Arial"/>
          <w:color w:val="1C212C"/>
        </w:rPr>
        <w:t>them</w:t>
      </w:r>
      <w:r>
        <w:rPr>
          <w:rFonts w:ascii="Arial" w:hAnsi="Arial" w:cs="Arial"/>
          <w:color w:val="1C212C"/>
        </w:rPr>
        <w:t xml:space="preserve"> informed of their progress and the date they expect to return to work.</w:t>
      </w:r>
    </w:p>
    <w:p w14:paraId="30360D05" w14:textId="2E80F7F4" w:rsidR="007A36DA" w:rsidRDefault="007A36DA" w:rsidP="00E325A2">
      <w:pPr>
        <w:pStyle w:val="NormalWeb"/>
        <w:jc w:val="both"/>
        <w:rPr>
          <w:rFonts w:ascii="Arial" w:hAnsi="Arial" w:cs="Arial"/>
          <w:color w:val="1C212C"/>
        </w:rPr>
      </w:pPr>
      <w:r>
        <w:rPr>
          <w:rFonts w:ascii="Arial" w:hAnsi="Arial" w:cs="Arial"/>
          <w:color w:val="1C212C"/>
        </w:rPr>
        <w:t>All periods of absence through sickness must be covered by a sickness self-certification form.</w:t>
      </w:r>
      <w:r w:rsidR="00E325A2">
        <w:rPr>
          <w:rFonts w:ascii="Arial" w:hAnsi="Arial" w:cs="Arial"/>
          <w:color w:val="1C212C"/>
        </w:rPr>
        <w:t xml:space="preserve"> </w:t>
      </w:r>
      <w:r>
        <w:rPr>
          <w:rFonts w:ascii="Arial" w:hAnsi="Arial" w:cs="Arial"/>
          <w:color w:val="1C212C"/>
        </w:rPr>
        <w:t>The completed form should indicate actual days of sickness, including week ends and/or public holidays.</w:t>
      </w:r>
    </w:p>
    <w:p w14:paraId="6D3C296B" w14:textId="20EE660C" w:rsidR="007A36DA" w:rsidRDefault="007A36DA" w:rsidP="00E325A2">
      <w:pPr>
        <w:pStyle w:val="NormalWeb"/>
        <w:jc w:val="both"/>
        <w:rPr>
          <w:rFonts w:ascii="Arial" w:hAnsi="Arial" w:cs="Arial"/>
          <w:color w:val="1C212C"/>
        </w:rPr>
      </w:pPr>
      <w:r>
        <w:rPr>
          <w:rFonts w:ascii="Arial" w:hAnsi="Arial" w:cs="Arial"/>
          <w:color w:val="1C212C"/>
        </w:rPr>
        <w:t xml:space="preserve">If the </w:t>
      </w:r>
      <w:r w:rsidR="00E325A2">
        <w:rPr>
          <w:rFonts w:ascii="Arial" w:hAnsi="Arial" w:cs="Arial"/>
          <w:color w:val="1C212C"/>
        </w:rPr>
        <w:t>Clerk</w:t>
      </w:r>
      <w:r>
        <w:rPr>
          <w:rFonts w:ascii="Arial" w:hAnsi="Arial" w:cs="Arial"/>
          <w:color w:val="1C212C"/>
        </w:rPr>
        <w:t xml:space="preserve"> does not contact the Chair or </w:t>
      </w:r>
      <w:r w:rsidR="00E325A2">
        <w:rPr>
          <w:rFonts w:ascii="Arial" w:hAnsi="Arial" w:cs="Arial"/>
          <w:color w:val="1C212C"/>
        </w:rPr>
        <w:t>Chair of the Staffing Committee</w:t>
      </w:r>
      <w:r>
        <w:rPr>
          <w:rFonts w:ascii="Arial" w:hAnsi="Arial" w:cs="Arial"/>
          <w:color w:val="1C212C"/>
        </w:rPr>
        <w:t xml:space="preserve"> by the appropriate time, the Chair or </w:t>
      </w:r>
      <w:r w:rsidR="00E325A2">
        <w:rPr>
          <w:rFonts w:ascii="Arial" w:hAnsi="Arial" w:cs="Arial"/>
          <w:color w:val="1C212C"/>
        </w:rPr>
        <w:t>Chair of the Staffing Committee</w:t>
      </w:r>
      <w:r>
        <w:rPr>
          <w:rFonts w:ascii="Arial" w:hAnsi="Arial" w:cs="Arial"/>
          <w:color w:val="1C212C"/>
        </w:rPr>
        <w:t xml:space="preserve"> must attempt to contact the </w:t>
      </w:r>
      <w:r w:rsidR="00E325A2">
        <w:rPr>
          <w:rFonts w:ascii="Arial" w:hAnsi="Arial" w:cs="Arial"/>
          <w:color w:val="1C212C"/>
        </w:rPr>
        <w:t>Clerk</w:t>
      </w:r>
      <w:r>
        <w:rPr>
          <w:rFonts w:ascii="Arial" w:hAnsi="Arial" w:cs="Arial"/>
          <w:color w:val="1C212C"/>
        </w:rPr>
        <w:t xml:space="preserve"> at home. The Chair and </w:t>
      </w:r>
      <w:r w:rsidR="00E325A2">
        <w:rPr>
          <w:rFonts w:ascii="Arial" w:hAnsi="Arial" w:cs="Arial"/>
          <w:color w:val="1C212C"/>
        </w:rPr>
        <w:t>Chair of the Staffing Committee</w:t>
      </w:r>
      <w:r>
        <w:rPr>
          <w:rFonts w:ascii="Arial" w:hAnsi="Arial" w:cs="Arial"/>
          <w:color w:val="1C212C"/>
        </w:rPr>
        <w:t xml:space="preserve"> must always be sensitive.</w:t>
      </w:r>
    </w:p>
    <w:p w14:paraId="380DE9CE" w14:textId="5637ADA0" w:rsidR="007A36DA" w:rsidRDefault="007A36DA" w:rsidP="00E325A2">
      <w:pPr>
        <w:pStyle w:val="NormalWeb"/>
        <w:jc w:val="both"/>
        <w:rPr>
          <w:rFonts w:ascii="Arial" w:hAnsi="Arial" w:cs="Arial"/>
          <w:color w:val="1C212C"/>
        </w:rPr>
      </w:pPr>
      <w:r>
        <w:rPr>
          <w:rFonts w:ascii="Arial" w:hAnsi="Arial" w:cs="Arial"/>
          <w:color w:val="1C212C"/>
        </w:rPr>
        <w:t xml:space="preserve">For sickness absence of up to 7 working days, </w:t>
      </w:r>
      <w:r w:rsidR="00E325A2">
        <w:rPr>
          <w:rFonts w:ascii="Arial" w:hAnsi="Arial" w:cs="Arial"/>
          <w:color w:val="1C212C"/>
        </w:rPr>
        <w:t>Clerk</w:t>
      </w:r>
      <w:r>
        <w:rPr>
          <w:rFonts w:ascii="Arial" w:hAnsi="Arial" w:cs="Arial"/>
          <w:color w:val="1C212C"/>
        </w:rPr>
        <w:t xml:space="preserve">s should complete a self-certification form </w:t>
      </w:r>
      <w:r w:rsidR="002B539B">
        <w:rPr>
          <w:rFonts w:ascii="Arial" w:hAnsi="Arial" w:cs="Arial"/>
          <w:color w:val="1C212C"/>
        </w:rPr>
        <w:t xml:space="preserve">and </w:t>
      </w:r>
      <w:r>
        <w:rPr>
          <w:rFonts w:ascii="Arial" w:hAnsi="Arial" w:cs="Arial"/>
          <w:color w:val="1C212C"/>
        </w:rPr>
        <w:t xml:space="preserve">send it to the Chair or </w:t>
      </w:r>
      <w:r w:rsidR="00E325A2">
        <w:rPr>
          <w:rFonts w:ascii="Arial" w:hAnsi="Arial" w:cs="Arial"/>
          <w:color w:val="1C212C"/>
        </w:rPr>
        <w:t>Chair of the Staffing Committee</w:t>
      </w:r>
      <w:r>
        <w:rPr>
          <w:rFonts w:ascii="Arial" w:hAnsi="Arial" w:cs="Arial"/>
          <w:color w:val="1C212C"/>
        </w:rPr>
        <w:t>.</w:t>
      </w:r>
    </w:p>
    <w:p w14:paraId="08CF4819" w14:textId="3BB278D0" w:rsidR="007A36DA" w:rsidRDefault="007A36DA" w:rsidP="00E325A2">
      <w:pPr>
        <w:pStyle w:val="NormalWeb"/>
        <w:jc w:val="both"/>
        <w:rPr>
          <w:rFonts w:ascii="Arial" w:hAnsi="Arial" w:cs="Arial"/>
          <w:color w:val="1C212C"/>
        </w:rPr>
      </w:pPr>
      <w:r>
        <w:rPr>
          <w:rFonts w:ascii="Arial" w:hAnsi="Arial" w:cs="Arial"/>
          <w:color w:val="1C212C"/>
        </w:rPr>
        <w:t xml:space="preserve">Thereafter a “Statement of Fitness for Work” is required to cover every subsequent day. If the absence is likely to be protracted, i.e. more than four weeks continuously, there is a shared responsibility for the Chair and the </w:t>
      </w:r>
      <w:r w:rsidR="00E325A2">
        <w:rPr>
          <w:rFonts w:ascii="Arial" w:hAnsi="Arial" w:cs="Arial"/>
          <w:color w:val="1C212C"/>
        </w:rPr>
        <w:t>Clerk</w:t>
      </w:r>
      <w:r>
        <w:rPr>
          <w:rFonts w:ascii="Arial" w:hAnsi="Arial" w:cs="Arial"/>
          <w:color w:val="1C212C"/>
        </w:rPr>
        <w:t xml:space="preserve"> to maintain contact at agreed intervals.</w:t>
      </w:r>
    </w:p>
    <w:p w14:paraId="130DACC5" w14:textId="77777777" w:rsidR="007A36DA" w:rsidRDefault="007A36DA" w:rsidP="00E325A2">
      <w:pPr>
        <w:pStyle w:val="NormalWeb"/>
        <w:jc w:val="both"/>
        <w:rPr>
          <w:rFonts w:ascii="Arial" w:hAnsi="Arial" w:cs="Arial"/>
          <w:color w:val="1C212C"/>
        </w:rPr>
      </w:pPr>
      <w:r>
        <w:rPr>
          <w:rFonts w:ascii="Arial" w:hAnsi="Arial" w:cs="Arial"/>
          <w:color w:val="1C212C"/>
        </w:rPr>
        <w:t>Sick pay will be paid at the discretion of the Parish Council and will not be unreasonably withheld.</w:t>
      </w:r>
    </w:p>
    <w:p w14:paraId="0EA9B233" w14:textId="48D1A319" w:rsidR="007A36DA" w:rsidRDefault="007A36DA" w:rsidP="00E325A2">
      <w:pPr>
        <w:pStyle w:val="NormalWeb"/>
        <w:jc w:val="both"/>
        <w:rPr>
          <w:rFonts w:ascii="Arial" w:hAnsi="Arial" w:cs="Arial"/>
          <w:color w:val="1C212C"/>
        </w:rPr>
      </w:pPr>
      <w:r>
        <w:rPr>
          <w:rFonts w:ascii="Arial" w:hAnsi="Arial" w:cs="Arial"/>
          <w:color w:val="1C212C"/>
        </w:rPr>
        <w:t xml:space="preserve">To qualify for sick pay, </w:t>
      </w:r>
      <w:r w:rsidR="00E325A2">
        <w:rPr>
          <w:rFonts w:ascii="Arial" w:hAnsi="Arial" w:cs="Arial"/>
          <w:color w:val="1C212C"/>
        </w:rPr>
        <w:t>Clerk</w:t>
      </w:r>
      <w:r>
        <w:rPr>
          <w:rFonts w:ascii="Arial" w:hAnsi="Arial" w:cs="Arial"/>
          <w:color w:val="1C212C"/>
        </w:rPr>
        <w:t xml:space="preserve"> must have completed 3 months' service with the Parish Council and have complied with the above requirements regarding notification of absence and provision of certificates.</w:t>
      </w:r>
    </w:p>
    <w:p w14:paraId="1F25FD96" w14:textId="77777777" w:rsidR="007A36DA" w:rsidRDefault="007A36DA" w:rsidP="00E325A2">
      <w:pPr>
        <w:pStyle w:val="NormalWeb"/>
        <w:jc w:val="both"/>
        <w:rPr>
          <w:rFonts w:ascii="Arial" w:hAnsi="Arial" w:cs="Arial"/>
          <w:color w:val="1C212C"/>
        </w:rPr>
      </w:pPr>
      <w:r>
        <w:rPr>
          <w:rFonts w:ascii="Arial" w:hAnsi="Arial" w:cs="Arial"/>
          <w:color w:val="1C212C"/>
        </w:rPr>
        <w:t>Sick pay will be paid in accordance with your contract of employment and the Green Book scheme as issued by the Society of Local Council Clerks (‘SLCC’).</w:t>
      </w:r>
    </w:p>
    <w:p w14:paraId="0F7E19AB" w14:textId="1CDB516E" w:rsidR="007A36DA" w:rsidRDefault="007A36DA" w:rsidP="00E325A2">
      <w:pPr>
        <w:pStyle w:val="NormalWeb"/>
        <w:jc w:val="both"/>
        <w:rPr>
          <w:rFonts w:ascii="Arial" w:hAnsi="Arial" w:cs="Arial"/>
          <w:color w:val="1C212C"/>
        </w:rPr>
      </w:pPr>
      <w:r>
        <w:rPr>
          <w:rFonts w:ascii="Arial" w:hAnsi="Arial" w:cs="Arial"/>
          <w:color w:val="1C212C"/>
        </w:rPr>
        <w:t xml:space="preserve">Occupational sick pay is entirely at the discretion of the Council but will not be unreasonably withheld </w:t>
      </w:r>
      <w:r w:rsidR="00700F21">
        <w:rPr>
          <w:rFonts w:ascii="Arial" w:hAnsi="Arial" w:cs="Arial"/>
          <w:color w:val="1C212C"/>
        </w:rPr>
        <w:t>if</w:t>
      </w:r>
      <w:r>
        <w:rPr>
          <w:rFonts w:ascii="Arial" w:hAnsi="Arial" w:cs="Arial"/>
          <w:color w:val="1C212C"/>
        </w:rPr>
        <w:t xml:space="preserve"> you have complied with the notification requirements and produced necessary medical certificates, including self-certificates.</w:t>
      </w:r>
    </w:p>
    <w:p w14:paraId="73AB751B" w14:textId="36080992" w:rsidR="007A36DA" w:rsidRDefault="007A36DA" w:rsidP="00E325A2">
      <w:pPr>
        <w:pStyle w:val="NormalWeb"/>
        <w:jc w:val="both"/>
        <w:rPr>
          <w:rFonts w:ascii="Arial" w:hAnsi="Arial" w:cs="Arial"/>
          <w:color w:val="1C212C"/>
        </w:rPr>
      </w:pPr>
      <w:r>
        <w:rPr>
          <w:rFonts w:ascii="Arial" w:hAnsi="Arial" w:cs="Arial"/>
          <w:color w:val="1C212C"/>
        </w:rPr>
        <w:t xml:space="preserve">Maximum entitlement to sick pay is determined according to </w:t>
      </w:r>
      <w:r w:rsidR="00700F21">
        <w:rPr>
          <w:rFonts w:ascii="Arial" w:hAnsi="Arial" w:cs="Arial"/>
          <w:color w:val="1C212C"/>
        </w:rPr>
        <w:t>the</w:t>
      </w:r>
      <w:r>
        <w:rPr>
          <w:rFonts w:ascii="Arial" w:hAnsi="Arial" w:cs="Arial"/>
          <w:color w:val="1C212C"/>
        </w:rPr>
        <w:t xml:space="preserve"> </w:t>
      </w:r>
      <w:r w:rsidR="00E325A2">
        <w:rPr>
          <w:rFonts w:ascii="Arial" w:hAnsi="Arial" w:cs="Arial"/>
          <w:color w:val="1C212C"/>
        </w:rPr>
        <w:t>Clerk</w:t>
      </w:r>
      <w:r>
        <w:rPr>
          <w:rFonts w:ascii="Arial" w:hAnsi="Arial" w:cs="Arial"/>
          <w:color w:val="1C212C"/>
        </w:rPr>
        <w:t>’s length of continuous service in local government, as follows:</w:t>
      </w:r>
    </w:p>
    <w:p w14:paraId="13B891A9" w14:textId="77777777" w:rsidR="007A36DA" w:rsidRDefault="007A36DA" w:rsidP="007A36DA">
      <w:pPr>
        <w:pStyle w:val="NormalWeb"/>
        <w:rPr>
          <w:rFonts w:ascii="Arial" w:hAnsi="Arial" w:cs="Arial"/>
          <w:color w:val="1C212C"/>
        </w:rPr>
      </w:pPr>
      <w:r>
        <w:rPr>
          <w:rFonts w:ascii="Arial" w:hAnsi="Arial" w:cs="Arial"/>
          <w:color w:val="1C212C"/>
        </w:rPr>
        <w:t>During 1st year of service 1-month full basic pay and, after completing 4 months of service, 2 months on half pay</w:t>
      </w:r>
    </w:p>
    <w:p w14:paraId="2AB8B5D2" w14:textId="77777777" w:rsidR="007A36DA" w:rsidRDefault="007A36DA" w:rsidP="007A36DA">
      <w:pPr>
        <w:pStyle w:val="NormalWeb"/>
        <w:rPr>
          <w:rFonts w:ascii="Arial" w:hAnsi="Arial" w:cs="Arial"/>
          <w:color w:val="1C212C"/>
        </w:rPr>
      </w:pPr>
      <w:r>
        <w:rPr>
          <w:rFonts w:ascii="Arial" w:hAnsi="Arial" w:cs="Arial"/>
          <w:color w:val="1C212C"/>
        </w:rPr>
        <w:t>During 2nd year of service 2 months full basic pay, 2 months half pay.</w:t>
      </w:r>
    </w:p>
    <w:p w14:paraId="0B240053" w14:textId="77777777" w:rsidR="007A36DA" w:rsidRDefault="007A36DA" w:rsidP="007A36DA">
      <w:pPr>
        <w:pStyle w:val="NormalWeb"/>
        <w:rPr>
          <w:rFonts w:ascii="Arial" w:hAnsi="Arial" w:cs="Arial"/>
          <w:color w:val="1C212C"/>
        </w:rPr>
      </w:pPr>
      <w:r>
        <w:rPr>
          <w:rFonts w:ascii="Arial" w:hAnsi="Arial" w:cs="Arial"/>
          <w:color w:val="1C212C"/>
        </w:rPr>
        <w:t>During 3rd year of service 4 months full basic pay, 4 months half pay.</w:t>
      </w:r>
    </w:p>
    <w:p w14:paraId="7F2D2B1E" w14:textId="77777777" w:rsidR="007A36DA" w:rsidRDefault="007A36DA" w:rsidP="007A36DA">
      <w:pPr>
        <w:pStyle w:val="NormalWeb"/>
        <w:rPr>
          <w:rFonts w:ascii="Arial" w:hAnsi="Arial" w:cs="Arial"/>
          <w:color w:val="1C212C"/>
        </w:rPr>
      </w:pPr>
      <w:r>
        <w:rPr>
          <w:rFonts w:ascii="Arial" w:hAnsi="Arial" w:cs="Arial"/>
          <w:color w:val="1C212C"/>
        </w:rPr>
        <w:t>During 4th and 5th years of service 5 months full basic pay, 5 months half pay.</w:t>
      </w:r>
    </w:p>
    <w:p w14:paraId="02DC1C3B" w14:textId="77777777" w:rsidR="007A36DA" w:rsidRDefault="007A36DA" w:rsidP="007A36DA">
      <w:pPr>
        <w:pStyle w:val="NormalWeb"/>
        <w:rPr>
          <w:rFonts w:ascii="Arial" w:hAnsi="Arial" w:cs="Arial"/>
          <w:color w:val="1C212C"/>
        </w:rPr>
      </w:pPr>
      <w:r>
        <w:rPr>
          <w:rFonts w:ascii="Arial" w:hAnsi="Arial" w:cs="Arial"/>
          <w:color w:val="1C212C"/>
        </w:rPr>
        <w:t>After 5 years of service 6 months full basic pay, 6 months half pay.</w:t>
      </w:r>
    </w:p>
    <w:p w14:paraId="5133C080" w14:textId="1BABBA64" w:rsidR="007A36DA" w:rsidRDefault="007A36DA" w:rsidP="00E325A2">
      <w:pPr>
        <w:pStyle w:val="NormalWeb"/>
        <w:jc w:val="both"/>
        <w:rPr>
          <w:rFonts w:ascii="Arial" w:hAnsi="Arial" w:cs="Arial"/>
          <w:color w:val="1C212C"/>
        </w:rPr>
      </w:pPr>
      <w:r>
        <w:rPr>
          <w:rFonts w:ascii="Arial" w:hAnsi="Arial" w:cs="Arial"/>
          <w:color w:val="1C212C"/>
        </w:rPr>
        <w:lastRenderedPageBreak/>
        <w:t xml:space="preserve">This information accords with the terms within </w:t>
      </w:r>
      <w:r w:rsidR="00700F21">
        <w:rPr>
          <w:rFonts w:ascii="Arial" w:hAnsi="Arial" w:cs="Arial"/>
          <w:color w:val="1C212C"/>
        </w:rPr>
        <w:t xml:space="preserve">the </w:t>
      </w:r>
      <w:r w:rsidR="00E325A2">
        <w:rPr>
          <w:rFonts w:ascii="Arial" w:hAnsi="Arial" w:cs="Arial"/>
          <w:color w:val="1C212C"/>
        </w:rPr>
        <w:t>Clerk</w:t>
      </w:r>
      <w:r>
        <w:rPr>
          <w:rFonts w:ascii="Arial" w:hAnsi="Arial" w:cs="Arial"/>
          <w:color w:val="1C212C"/>
        </w:rPr>
        <w:t>’s contract.</w:t>
      </w:r>
    </w:p>
    <w:p w14:paraId="496CC9C4" w14:textId="77777777" w:rsidR="007A36DA" w:rsidRDefault="007A36DA" w:rsidP="00E325A2">
      <w:pPr>
        <w:pStyle w:val="NormalWeb"/>
        <w:jc w:val="both"/>
        <w:rPr>
          <w:rFonts w:ascii="Arial" w:hAnsi="Arial" w:cs="Arial"/>
          <w:color w:val="1C212C"/>
        </w:rPr>
      </w:pPr>
      <w:r>
        <w:rPr>
          <w:rFonts w:ascii="Arial" w:hAnsi="Arial" w:cs="Arial"/>
          <w:color w:val="1C212C"/>
        </w:rPr>
        <w:t>Where the Parish Council makes full payment in times of illness or injury, this will include entitlement to statutory sick pay (SSP). Where the Parish Council pays half pay, SSP will be added but the total pay will not exceed normal full basic pay. The Parish Council will not normally make payment for more than 6 individual days of absence in any rolling 12-month period.</w:t>
      </w:r>
    </w:p>
    <w:p w14:paraId="6D8537D2" w14:textId="3D178E10" w:rsidR="007A36DA" w:rsidRDefault="00E325A2" w:rsidP="00E325A2">
      <w:pPr>
        <w:pStyle w:val="NormalWeb"/>
        <w:jc w:val="both"/>
        <w:rPr>
          <w:rFonts w:ascii="Arial" w:hAnsi="Arial" w:cs="Arial"/>
          <w:color w:val="1C212C"/>
        </w:rPr>
      </w:pPr>
      <w:r>
        <w:rPr>
          <w:rFonts w:ascii="Arial" w:hAnsi="Arial" w:cs="Arial"/>
          <w:color w:val="1C212C"/>
        </w:rPr>
        <w:t>Clerk</w:t>
      </w:r>
      <w:r w:rsidR="007A36DA">
        <w:rPr>
          <w:rFonts w:ascii="Arial" w:hAnsi="Arial" w:cs="Arial"/>
          <w:color w:val="1C212C"/>
        </w:rPr>
        <w:t>s will forfeit entitlement to Council sick pay if:</w:t>
      </w:r>
    </w:p>
    <w:p w14:paraId="2ABB6867" w14:textId="5B328CC9" w:rsidR="007A36DA" w:rsidRDefault="007A36DA" w:rsidP="00E325A2">
      <w:pPr>
        <w:pStyle w:val="NormalWeb"/>
        <w:jc w:val="both"/>
        <w:rPr>
          <w:rFonts w:ascii="Arial" w:hAnsi="Arial" w:cs="Arial"/>
          <w:color w:val="1C212C"/>
        </w:rPr>
      </w:pPr>
      <w:r>
        <w:rPr>
          <w:rFonts w:ascii="Arial" w:hAnsi="Arial" w:cs="Arial"/>
          <w:color w:val="1C212C"/>
        </w:rPr>
        <w:t xml:space="preserve">1. </w:t>
      </w:r>
      <w:r w:rsidR="00700F21">
        <w:rPr>
          <w:rFonts w:ascii="Arial" w:hAnsi="Arial" w:cs="Arial"/>
          <w:color w:val="1C212C"/>
        </w:rPr>
        <w:t>T</w:t>
      </w:r>
      <w:r>
        <w:rPr>
          <w:rFonts w:ascii="Arial" w:hAnsi="Arial" w:cs="Arial"/>
          <w:color w:val="1C212C"/>
        </w:rPr>
        <w:t>hey fail to comply with notification and certification requirements;</w:t>
      </w:r>
    </w:p>
    <w:p w14:paraId="72A10DA8" w14:textId="3F4EB7ED" w:rsidR="007A36DA" w:rsidRDefault="007A36DA" w:rsidP="00E325A2">
      <w:pPr>
        <w:pStyle w:val="NormalWeb"/>
        <w:jc w:val="both"/>
        <w:rPr>
          <w:rFonts w:ascii="Arial" w:hAnsi="Arial" w:cs="Arial"/>
          <w:color w:val="1C212C"/>
        </w:rPr>
      </w:pPr>
      <w:r>
        <w:rPr>
          <w:rFonts w:ascii="Arial" w:hAnsi="Arial" w:cs="Arial"/>
          <w:color w:val="1C212C"/>
        </w:rPr>
        <w:t xml:space="preserve">2. </w:t>
      </w:r>
      <w:r w:rsidR="00700F21">
        <w:rPr>
          <w:rFonts w:ascii="Arial" w:hAnsi="Arial" w:cs="Arial"/>
          <w:color w:val="1C212C"/>
        </w:rPr>
        <w:t>T</w:t>
      </w:r>
      <w:r>
        <w:rPr>
          <w:rFonts w:ascii="Arial" w:hAnsi="Arial" w:cs="Arial"/>
          <w:color w:val="1C212C"/>
        </w:rPr>
        <w:t>hey make or produce any misleading or untrue documents concerning their fitness for work;</w:t>
      </w:r>
    </w:p>
    <w:p w14:paraId="2795E8DC" w14:textId="0112480D" w:rsidR="007A36DA" w:rsidRDefault="007A36DA" w:rsidP="00E325A2">
      <w:pPr>
        <w:pStyle w:val="NormalWeb"/>
        <w:jc w:val="both"/>
        <w:rPr>
          <w:rFonts w:ascii="Arial" w:hAnsi="Arial" w:cs="Arial"/>
          <w:color w:val="1C212C"/>
        </w:rPr>
      </w:pPr>
      <w:r>
        <w:rPr>
          <w:rFonts w:ascii="Arial" w:hAnsi="Arial" w:cs="Arial"/>
          <w:color w:val="1C212C"/>
        </w:rPr>
        <w:t xml:space="preserve">3. </w:t>
      </w:r>
      <w:r w:rsidR="00700F21">
        <w:rPr>
          <w:rFonts w:ascii="Arial" w:hAnsi="Arial" w:cs="Arial"/>
          <w:color w:val="1C212C"/>
        </w:rPr>
        <w:t>T</w:t>
      </w:r>
      <w:r>
        <w:rPr>
          <w:rFonts w:ascii="Arial" w:hAnsi="Arial" w:cs="Arial"/>
          <w:color w:val="1C212C"/>
        </w:rPr>
        <w:t>heir incapacity has been caused by participation in sports or other activities unrelated to their work with the Council.</w:t>
      </w:r>
    </w:p>
    <w:p w14:paraId="3D12F918" w14:textId="77777777" w:rsidR="007A36DA" w:rsidRPr="00700F21" w:rsidRDefault="007A36DA" w:rsidP="00E325A2">
      <w:pPr>
        <w:pStyle w:val="NormalWeb"/>
        <w:jc w:val="both"/>
        <w:rPr>
          <w:rFonts w:ascii="Arial" w:hAnsi="Arial" w:cs="Arial"/>
          <w:color w:val="1C212C"/>
          <w:u w:val="single"/>
        </w:rPr>
      </w:pPr>
      <w:r w:rsidRPr="00700F21">
        <w:rPr>
          <w:rFonts w:ascii="Arial" w:hAnsi="Arial" w:cs="Arial"/>
          <w:color w:val="1C212C"/>
          <w:u w:val="single"/>
        </w:rPr>
        <w:t>Absence due to Disability/Maternity</w:t>
      </w:r>
    </w:p>
    <w:p w14:paraId="1BEAD7E6" w14:textId="310CC671" w:rsidR="007A36DA" w:rsidRDefault="007A36DA" w:rsidP="00E325A2">
      <w:pPr>
        <w:pStyle w:val="NormalWeb"/>
        <w:jc w:val="both"/>
        <w:rPr>
          <w:rFonts w:ascii="Arial" w:hAnsi="Arial" w:cs="Arial"/>
          <w:color w:val="1C212C"/>
        </w:rPr>
      </w:pPr>
      <w:r>
        <w:rPr>
          <w:rFonts w:ascii="Arial" w:hAnsi="Arial" w:cs="Arial"/>
          <w:color w:val="1C212C"/>
        </w:rPr>
        <w:t xml:space="preserve">Absences relating to the disability of a </w:t>
      </w:r>
      <w:r w:rsidR="00E325A2">
        <w:rPr>
          <w:rFonts w:ascii="Arial" w:hAnsi="Arial" w:cs="Arial"/>
          <w:color w:val="1C212C"/>
        </w:rPr>
        <w:t>Clerk</w:t>
      </w:r>
      <w:r>
        <w:rPr>
          <w:rFonts w:ascii="Arial" w:hAnsi="Arial" w:cs="Arial"/>
          <w:color w:val="1C212C"/>
        </w:rPr>
        <w:t xml:space="preserve"> or to pregnancy will be kept separate from sickness absence records.</w:t>
      </w:r>
    </w:p>
    <w:p w14:paraId="1B6965A7" w14:textId="2F823011" w:rsidR="007A36DA" w:rsidRDefault="007A36DA" w:rsidP="00E325A2">
      <w:pPr>
        <w:pStyle w:val="NormalWeb"/>
        <w:jc w:val="both"/>
        <w:rPr>
          <w:rFonts w:ascii="Arial" w:hAnsi="Arial" w:cs="Arial"/>
          <w:color w:val="1C212C"/>
        </w:rPr>
      </w:pPr>
      <w:r>
        <w:rPr>
          <w:rFonts w:ascii="Arial" w:hAnsi="Arial" w:cs="Arial"/>
          <w:color w:val="1C212C"/>
        </w:rPr>
        <w:t xml:space="preserve">Disability </w:t>
      </w:r>
      <w:r w:rsidR="00E325A2">
        <w:rPr>
          <w:rFonts w:ascii="Arial" w:hAnsi="Arial" w:cs="Arial"/>
          <w:color w:val="1C212C"/>
        </w:rPr>
        <w:t>Clerk</w:t>
      </w:r>
      <w:r>
        <w:rPr>
          <w:rFonts w:ascii="Arial" w:hAnsi="Arial" w:cs="Arial"/>
          <w:color w:val="1C212C"/>
        </w:rPr>
        <w:t>s and the Parish Council are referred to relevant legislation and the Disability Discrimination Act 1995.</w:t>
      </w:r>
    </w:p>
    <w:p w14:paraId="356D7C01" w14:textId="77777777" w:rsidR="007A36DA" w:rsidRDefault="007A36DA" w:rsidP="00E325A2">
      <w:pPr>
        <w:pStyle w:val="NormalWeb"/>
        <w:jc w:val="both"/>
        <w:rPr>
          <w:rFonts w:ascii="Arial" w:hAnsi="Arial" w:cs="Arial"/>
          <w:color w:val="1C212C"/>
        </w:rPr>
      </w:pPr>
      <w:r>
        <w:rPr>
          <w:rFonts w:ascii="Arial" w:hAnsi="Arial" w:cs="Arial"/>
          <w:color w:val="1C212C"/>
        </w:rPr>
        <w:t>Maternity/paternity/adoption leave is as set out in the relevant legislation.</w:t>
      </w:r>
    </w:p>
    <w:p w14:paraId="443AFF04" w14:textId="60220160" w:rsidR="007A36DA" w:rsidRPr="00700F21" w:rsidRDefault="007A36DA" w:rsidP="00E325A2">
      <w:pPr>
        <w:pStyle w:val="NormalWeb"/>
        <w:jc w:val="both"/>
        <w:rPr>
          <w:rFonts w:ascii="Arial" w:hAnsi="Arial" w:cs="Arial"/>
          <w:color w:val="1C212C"/>
          <w:u w:val="single"/>
        </w:rPr>
      </w:pPr>
      <w:r w:rsidRPr="00700F21">
        <w:rPr>
          <w:rFonts w:ascii="Arial" w:hAnsi="Arial" w:cs="Arial"/>
          <w:color w:val="1C212C"/>
          <w:u w:val="single"/>
        </w:rPr>
        <w:t>Long-term and Persistent Absences</w:t>
      </w:r>
    </w:p>
    <w:p w14:paraId="26560F53" w14:textId="27BA453A" w:rsidR="007A36DA" w:rsidRDefault="007A36DA" w:rsidP="00E325A2">
      <w:pPr>
        <w:pStyle w:val="NormalWeb"/>
        <w:jc w:val="both"/>
        <w:rPr>
          <w:rFonts w:ascii="Arial" w:hAnsi="Arial" w:cs="Arial"/>
          <w:color w:val="1C212C"/>
        </w:rPr>
      </w:pPr>
      <w:r>
        <w:rPr>
          <w:rFonts w:ascii="Arial" w:hAnsi="Arial" w:cs="Arial"/>
          <w:color w:val="1C212C"/>
        </w:rPr>
        <w:t xml:space="preserve">The Parish Council will treat as long-term absence any period of absence through illness that extends over a prolonged period. </w:t>
      </w:r>
      <w:r w:rsidR="00700F21">
        <w:rPr>
          <w:rFonts w:ascii="Arial" w:hAnsi="Arial" w:cs="Arial"/>
          <w:color w:val="1C212C"/>
        </w:rPr>
        <w:t>Long-term</w:t>
      </w:r>
      <w:r>
        <w:rPr>
          <w:rFonts w:ascii="Arial" w:hAnsi="Arial" w:cs="Arial"/>
          <w:color w:val="1C212C"/>
        </w:rPr>
        <w:t xml:space="preserve"> absence may also consist of a series of unconnected short-term illnesses. If the Parish Council considers that a period of absence is long</w:t>
      </w:r>
      <w:r w:rsidR="00E325A2">
        <w:rPr>
          <w:rFonts w:ascii="Arial" w:hAnsi="Arial" w:cs="Arial"/>
          <w:color w:val="1C212C"/>
        </w:rPr>
        <w:t xml:space="preserve"> </w:t>
      </w:r>
      <w:r>
        <w:rPr>
          <w:rFonts w:ascii="Arial" w:hAnsi="Arial" w:cs="Arial"/>
          <w:color w:val="1C212C"/>
        </w:rPr>
        <w:t xml:space="preserve">term, the </w:t>
      </w:r>
      <w:r w:rsidR="00E325A2">
        <w:rPr>
          <w:rFonts w:ascii="Arial" w:hAnsi="Arial" w:cs="Arial"/>
          <w:color w:val="1C212C"/>
        </w:rPr>
        <w:t>Clerk</w:t>
      </w:r>
      <w:r>
        <w:rPr>
          <w:rFonts w:ascii="Arial" w:hAnsi="Arial" w:cs="Arial"/>
          <w:color w:val="1C212C"/>
        </w:rPr>
        <w:t xml:space="preserve"> will be told and:</w:t>
      </w:r>
    </w:p>
    <w:p w14:paraId="4E96B8F2" w14:textId="77777777" w:rsidR="007A36DA" w:rsidRDefault="007A36DA" w:rsidP="00E325A2">
      <w:pPr>
        <w:pStyle w:val="NormalWeb"/>
        <w:jc w:val="both"/>
        <w:rPr>
          <w:rFonts w:ascii="Arial" w:hAnsi="Arial" w:cs="Arial"/>
          <w:color w:val="1C212C"/>
        </w:rPr>
      </w:pPr>
      <w:r>
        <w:rPr>
          <w:rFonts w:ascii="Arial" w:hAnsi="Arial" w:cs="Arial"/>
          <w:color w:val="1C212C"/>
        </w:rPr>
        <w:t>1. will be asked to keep regular contact with the Council at mutually agreed intervals;</w:t>
      </w:r>
    </w:p>
    <w:p w14:paraId="45CA6580" w14:textId="295E2990" w:rsidR="007A36DA" w:rsidRDefault="007A36DA" w:rsidP="00E325A2">
      <w:pPr>
        <w:pStyle w:val="NormalWeb"/>
        <w:jc w:val="both"/>
        <w:rPr>
          <w:rFonts w:ascii="Arial" w:hAnsi="Arial" w:cs="Arial"/>
          <w:color w:val="1C212C"/>
        </w:rPr>
      </w:pPr>
      <w:r>
        <w:rPr>
          <w:rFonts w:ascii="Arial" w:hAnsi="Arial" w:cs="Arial"/>
          <w:color w:val="1C212C"/>
        </w:rPr>
        <w:t>2. will be informed if there is any possible threat to their employment.</w:t>
      </w:r>
    </w:p>
    <w:p w14:paraId="00A4B2D3" w14:textId="77777777" w:rsidR="007A36DA" w:rsidRPr="00700F21" w:rsidRDefault="007A36DA" w:rsidP="00E325A2">
      <w:pPr>
        <w:pStyle w:val="NormalWeb"/>
        <w:jc w:val="both"/>
        <w:rPr>
          <w:rFonts w:ascii="Arial" w:hAnsi="Arial" w:cs="Arial"/>
          <w:color w:val="1C212C"/>
          <w:u w:val="single"/>
        </w:rPr>
      </w:pPr>
      <w:r w:rsidRPr="00700F21">
        <w:rPr>
          <w:rFonts w:ascii="Arial" w:hAnsi="Arial" w:cs="Arial"/>
          <w:color w:val="1C212C"/>
          <w:u w:val="single"/>
        </w:rPr>
        <w:t>Return to Work Interviews</w:t>
      </w:r>
    </w:p>
    <w:p w14:paraId="496CFB87" w14:textId="5D8D9225" w:rsidR="007A36DA" w:rsidRDefault="007A36DA" w:rsidP="00E325A2">
      <w:pPr>
        <w:pStyle w:val="NormalWeb"/>
        <w:jc w:val="both"/>
        <w:rPr>
          <w:rFonts w:ascii="Arial" w:hAnsi="Arial" w:cs="Arial"/>
          <w:color w:val="1C212C"/>
        </w:rPr>
      </w:pPr>
      <w:r>
        <w:rPr>
          <w:rFonts w:ascii="Arial" w:hAnsi="Arial" w:cs="Arial"/>
          <w:color w:val="1C212C"/>
        </w:rPr>
        <w:t xml:space="preserve">After any absences due to sickness, the </w:t>
      </w:r>
      <w:r w:rsidR="00E325A2">
        <w:rPr>
          <w:rFonts w:ascii="Arial" w:hAnsi="Arial" w:cs="Arial"/>
          <w:color w:val="1C212C"/>
        </w:rPr>
        <w:t>Clerk</w:t>
      </w:r>
      <w:r>
        <w:rPr>
          <w:rFonts w:ascii="Arial" w:hAnsi="Arial" w:cs="Arial"/>
          <w:color w:val="1C212C"/>
        </w:rPr>
        <w:t xml:space="preserve"> shall attend a ‘Return to Work’ interview with the</w:t>
      </w:r>
      <w:r w:rsidR="00700F21">
        <w:rPr>
          <w:rFonts w:ascii="Arial" w:hAnsi="Arial" w:cs="Arial"/>
          <w:color w:val="1C212C"/>
        </w:rPr>
        <w:t xml:space="preserve"> Chair and the Chair of the Staffing Committee</w:t>
      </w:r>
      <w:r>
        <w:rPr>
          <w:rFonts w:ascii="Arial" w:hAnsi="Arial" w:cs="Arial"/>
          <w:color w:val="1C212C"/>
        </w:rPr>
        <w:t xml:space="preserve"> to:</w:t>
      </w:r>
    </w:p>
    <w:p w14:paraId="74FA50B1" w14:textId="77777777" w:rsidR="007A36DA" w:rsidRDefault="007A36DA" w:rsidP="00E325A2">
      <w:pPr>
        <w:pStyle w:val="NormalWeb"/>
        <w:jc w:val="both"/>
        <w:rPr>
          <w:rFonts w:ascii="Arial" w:hAnsi="Arial" w:cs="Arial"/>
          <w:color w:val="1C212C"/>
        </w:rPr>
      </w:pPr>
      <w:r>
        <w:rPr>
          <w:rFonts w:ascii="Arial" w:hAnsi="Arial" w:cs="Arial"/>
          <w:color w:val="1C212C"/>
        </w:rPr>
        <w:t>1. be sure of their fitness to work;</w:t>
      </w:r>
    </w:p>
    <w:p w14:paraId="41F69C1F" w14:textId="77777777" w:rsidR="007A36DA" w:rsidRDefault="007A36DA" w:rsidP="00E325A2">
      <w:pPr>
        <w:pStyle w:val="NormalWeb"/>
        <w:jc w:val="both"/>
        <w:rPr>
          <w:rFonts w:ascii="Arial" w:hAnsi="Arial" w:cs="Arial"/>
          <w:color w:val="1C212C"/>
        </w:rPr>
      </w:pPr>
      <w:r>
        <w:rPr>
          <w:rFonts w:ascii="Arial" w:hAnsi="Arial" w:cs="Arial"/>
          <w:color w:val="1C212C"/>
        </w:rPr>
        <w:t>2. agree if modifications are needed to facilitate their return to work;</w:t>
      </w:r>
    </w:p>
    <w:p w14:paraId="5D72470E" w14:textId="5925A567" w:rsidR="007A36DA" w:rsidRPr="007A36DA" w:rsidRDefault="007A36DA" w:rsidP="002B539B">
      <w:pPr>
        <w:pStyle w:val="NormalWeb"/>
        <w:jc w:val="both"/>
        <w:rPr>
          <w:rFonts w:ascii="Arial" w:hAnsi="Arial" w:cs="Arial"/>
        </w:rPr>
      </w:pPr>
      <w:r>
        <w:rPr>
          <w:rFonts w:ascii="Arial" w:hAnsi="Arial" w:cs="Arial"/>
          <w:color w:val="1C212C"/>
        </w:rPr>
        <w:t>All information gathered through absence under this Policy will be held and treated as confidential.</w:t>
      </w:r>
    </w:p>
    <w:sectPr w:rsidR="007A36DA" w:rsidRPr="007A36DA" w:rsidSect="00592D7F">
      <w:footerReference w:type="default" r:id="rId7"/>
      <w:pgSz w:w="11906" w:h="16838"/>
      <w:pgMar w:top="992" w:right="1134" w:bottom="102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66A86" w14:textId="77777777" w:rsidR="009030C3" w:rsidRDefault="009030C3" w:rsidP="00E325A2">
      <w:pPr>
        <w:spacing w:after="0" w:line="240" w:lineRule="auto"/>
      </w:pPr>
      <w:r>
        <w:separator/>
      </w:r>
    </w:p>
  </w:endnote>
  <w:endnote w:type="continuationSeparator" w:id="0">
    <w:p w14:paraId="4F2488E0" w14:textId="77777777" w:rsidR="009030C3" w:rsidRDefault="009030C3" w:rsidP="00E3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149608"/>
      <w:docPartObj>
        <w:docPartGallery w:val="Page Numbers (Bottom of Page)"/>
        <w:docPartUnique/>
      </w:docPartObj>
    </w:sdtPr>
    <w:sdtEndPr>
      <w:rPr>
        <w:noProof/>
      </w:rPr>
    </w:sdtEndPr>
    <w:sdtContent>
      <w:p w14:paraId="5761D587" w14:textId="23192FCC" w:rsidR="00E325A2" w:rsidRDefault="00E325A2">
        <w:pPr>
          <w:pStyle w:val="Footer"/>
        </w:pPr>
        <w:r>
          <w:fldChar w:fldCharType="begin"/>
        </w:r>
        <w:r>
          <w:instrText xml:space="preserve"> PAGE   \* MERGEFORMAT </w:instrText>
        </w:r>
        <w:r>
          <w:fldChar w:fldCharType="separate"/>
        </w:r>
        <w:r>
          <w:rPr>
            <w:noProof/>
          </w:rPr>
          <w:t>2</w:t>
        </w:r>
        <w:r>
          <w:rPr>
            <w:noProof/>
          </w:rPr>
          <w:fldChar w:fldCharType="end"/>
        </w:r>
      </w:p>
    </w:sdtContent>
  </w:sdt>
  <w:p w14:paraId="1CB5293A" w14:textId="5AC9E6F1" w:rsidR="00E325A2" w:rsidRPr="00E325A2" w:rsidRDefault="00C668C8" w:rsidP="00E325A2">
    <w:pPr>
      <w:pStyle w:val="Footer"/>
      <w:jc w:val="right"/>
      <w:rPr>
        <w:rFonts w:ascii="Arial" w:hAnsi="Arial" w:cs="Arial"/>
        <w:sz w:val="18"/>
        <w:szCs w:val="18"/>
      </w:rPr>
    </w:pPr>
    <w:r>
      <w:rPr>
        <w:rFonts w:ascii="Arial" w:hAnsi="Arial" w:cs="Arial"/>
        <w:sz w:val="18"/>
        <w:szCs w:val="18"/>
      </w:rPr>
      <w:t>ADOPTED BY MELLOR PARISH COU</w:t>
    </w:r>
    <w:r w:rsidR="004736E6">
      <w:rPr>
        <w:rFonts w:ascii="Arial" w:hAnsi="Arial" w:cs="Arial"/>
        <w:sz w:val="18"/>
        <w:szCs w:val="18"/>
      </w:rPr>
      <w:t>N</w:t>
    </w:r>
    <w:r>
      <w:rPr>
        <w:rFonts w:ascii="Arial" w:hAnsi="Arial" w:cs="Arial"/>
        <w:sz w:val="18"/>
        <w:szCs w:val="18"/>
      </w:rPr>
      <w:t>CIL on 27/06/2024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DB382" w14:textId="77777777" w:rsidR="009030C3" w:rsidRDefault="009030C3" w:rsidP="00E325A2">
      <w:pPr>
        <w:spacing w:after="0" w:line="240" w:lineRule="auto"/>
      </w:pPr>
      <w:r>
        <w:separator/>
      </w:r>
    </w:p>
  </w:footnote>
  <w:footnote w:type="continuationSeparator" w:id="0">
    <w:p w14:paraId="7D3CD673" w14:textId="77777777" w:rsidR="009030C3" w:rsidRDefault="009030C3" w:rsidP="00E325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EKjxJQ6rhChCAkBc/CkpXWUujfyoiADHm/pVt9UFn+ENASI4hPJx4s3vb18JbCbNR5PAP/APlkdZXAnYGZ+/jA==" w:salt="nQAtDFLhUePZg8vz/Re+C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DA"/>
    <w:rsid w:val="002B539B"/>
    <w:rsid w:val="004203D0"/>
    <w:rsid w:val="00432B3B"/>
    <w:rsid w:val="004736E6"/>
    <w:rsid w:val="004A02F0"/>
    <w:rsid w:val="00507303"/>
    <w:rsid w:val="005446C5"/>
    <w:rsid w:val="00592D7F"/>
    <w:rsid w:val="00700F21"/>
    <w:rsid w:val="007A36DA"/>
    <w:rsid w:val="0089241E"/>
    <w:rsid w:val="008A3C10"/>
    <w:rsid w:val="009030C3"/>
    <w:rsid w:val="009826E1"/>
    <w:rsid w:val="009E073E"/>
    <w:rsid w:val="00A7654A"/>
    <w:rsid w:val="00AD3BD4"/>
    <w:rsid w:val="00B77DA1"/>
    <w:rsid w:val="00C668C8"/>
    <w:rsid w:val="00D922D9"/>
    <w:rsid w:val="00E3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F79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DA"/>
    <w:rPr>
      <w:rFonts w:eastAsiaTheme="majorEastAsia" w:cstheme="majorBidi"/>
      <w:color w:val="272727" w:themeColor="text1" w:themeTint="D8"/>
    </w:rPr>
  </w:style>
  <w:style w:type="paragraph" w:styleId="Title">
    <w:name w:val="Title"/>
    <w:basedOn w:val="Normal"/>
    <w:next w:val="Normal"/>
    <w:link w:val="TitleChar"/>
    <w:uiPriority w:val="10"/>
    <w:qFormat/>
    <w:rsid w:val="007A3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DA"/>
    <w:pPr>
      <w:spacing w:before="160"/>
      <w:jc w:val="center"/>
    </w:pPr>
    <w:rPr>
      <w:i/>
      <w:iCs/>
      <w:color w:val="404040" w:themeColor="text1" w:themeTint="BF"/>
    </w:rPr>
  </w:style>
  <w:style w:type="character" w:customStyle="1" w:styleId="QuoteChar">
    <w:name w:val="Quote Char"/>
    <w:basedOn w:val="DefaultParagraphFont"/>
    <w:link w:val="Quote"/>
    <w:uiPriority w:val="29"/>
    <w:rsid w:val="007A36DA"/>
    <w:rPr>
      <w:i/>
      <w:iCs/>
      <w:color w:val="404040" w:themeColor="text1" w:themeTint="BF"/>
    </w:rPr>
  </w:style>
  <w:style w:type="paragraph" w:styleId="ListParagraph">
    <w:name w:val="List Paragraph"/>
    <w:basedOn w:val="Normal"/>
    <w:uiPriority w:val="34"/>
    <w:qFormat/>
    <w:rsid w:val="007A36DA"/>
    <w:pPr>
      <w:ind w:left="720"/>
      <w:contextualSpacing/>
    </w:pPr>
  </w:style>
  <w:style w:type="character" w:styleId="IntenseEmphasis">
    <w:name w:val="Intense Emphasis"/>
    <w:basedOn w:val="DefaultParagraphFont"/>
    <w:uiPriority w:val="21"/>
    <w:qFormat/>
    <w:rsid w:val="007A36DA"/>
    <w:rPr>
      <w:i/>
      <w:iCs/>
      <w:color w:val="0F4761" w:themeColor="accent1" w:themeShade="BF"/>
    </w:rPr>
  </w:style>
  <w:style w:type="paragraph" w:styleId="IntenseQuote">
    <w:name w:val="Intense Quote"/>
    <w:basedOn w:val="Normal"/>
    <w:next w:val="Normal"/>
    <w:link w:val="IntenseQuoteChar"/>
    <w:uiPriority w:val="30"/>
    <w:qFormat/>
    <w:rsid w:val="007A3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DA"/>
    <w:rPr>
      <w:i/>
      <w:iCs/>
      <w:color w:val="0F4761" w:themeColor="accent1" w:themeShade="BF"/>
    </w:rPr>
  </w:style>
  <w:style w:type="character" w:styleId="IntenseReference">
    <w:name w:val="Intense Reference"/>
    <w:basedOn w:val="DefaultParagraphFont"/>
    <w:uiPriority w:val="32"/>
    <w:qFormat/>
    <w:rsid w:val="007A36DA"/>
    <w:rPr>
      <w:b/>
      <w:bCs/>
      <w:smallCaps/>
      <w:color w:val="0F4761" w:themeColor="accent1" w:themeShade="BF"/>
      <w:spacing w:val="5"/>
    </w:rPr>
  </w:style>
  <w:style w:type="paragraph" w:styleId="NoSpacing">
    <w:name w:val="No Spacing"/>
    <w:uiPriority w:val="1"/>
    <w:qFormat/>
    <w:rsid w:val="007A36DA"/>
    <w:pPr>
      <w:spacing w:after="0" w:line="240" w:lineRule="auto"/>
    </w:pPr>
  </w:style>
  <w:style w:type="paragraph" w:styleId="NormalWeb">
    <w:name w:val="Normal (Web)"/>
    <w:basedOn w:val="Normal"/>
    <w:uiPriority w:val="99"/>
    <w:unhideWhenUsed/>
    <w:rsid w:val="007A36D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E32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5A2"/>
  </w:style>
  <w:style w:type="paragraph" w:styleId="Footer">
    <w:name w:val="footer"/>
    <w:basedOn w:val="Normal"/>
    <w:link w:val="FooterChar"/>
    <w:uiPriority w:val="99"/>
    <w:unhideWhenUsed/>
    <w:rsid w:val="00E32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27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21056-87BD-452C-97CA-1BB58527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4036</Characters>
  <Application>Microsoft Office Word</Application>
  <DocSecurity>8</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2024-06-26T20:45:00Z</dcterms:created>
  <dcterms:modified xsi:type="dcterms:W3CDTF">2024-06-26T20:56:00Z</dcterms:modified>
</cp:coreProperties>
</file>